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0C1D" w:rsidRDefault="00140C1D">
      <w:r>
        <w:rPr>
          <w:noProof/>
        </w:rPr>
        <w:drawing>
          <wp:anchor distT="0" distB="0" distL="114300" distR="114300" simplePos="0" relativeHeight="251660288" behindDoc="1" locked="0" layoutInCell="1" allowOverlap="1">
            <wp:simplePos x="0" y="0"/>
            <wp:positionH relativeFrom="column">
              <wp:posOffset>-301461</wp:posOffset>
            </wp:positionH>
            <wp:positionV relativeFrom="paragraph">
              <wp:posOffset>-920913</wp:posOffset>
            </wp:positionV>
            <wp:extent cx="5450400" cy="1706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sec-logo_FC.png"/>
                    <pic:cNvPicPr/>
                  </pic:nvPicPr>
                  <pic:blipFill>
                    <a:blip r:embed="rId5">
                      <a:extLst>
                        <a:ext uri="{28A0092B-C50C-407E-A947-70E740481C1C}">
                          <a14:useLocalDpi xmlns:a14="http://schemas.microsoft.com/office/drawing/2010/main" val="0"/>
                        </a:ext>
                      </a:extLst>
                    </a:blip>
                    <a:stretch>
                      <a:fillRect/>
                    </a:stretch>
                  </pic:blipFill>
                  <pic:spPr>
                    <a:xfrm>
                      <a:off x="0" y="0"/>
                      <a:ext cx="5450400" cy="1706400"/>
                    </a:xfrm>
                    <a:prstGeom prst="rect">
                      <a:avLst/>
                    </a:prstGeom>
                  </pic:spPr>
                </pic:pic>
              </a:graphicData>
            </a:graphic>
            <wp14:sizeRelH relativeFrom="page">
              <wp14:pctWidth>0</wp14:pctWidth>
            </wp14:sizeRelH>
            <wp14:sizeRelV relativeFrom="page">
              <wp14:pctHeight>0</wp14:pctHeight>
            </wp14:sizeRelV>
          </wp:anchor>
        </w:drawing>
      </w:r>
    </w:p>
    <w:p w:rsidR="00140C1D" w:rsidRDefault="00140C1D"/>
    <w:p w:rsidR="00140C1D" w:rsidRDefault="00140C1D">
      <w:bookmarkStart w:id="0" w:name="_GoBack"/>
      <w:bookmarkEnd w:id="0"/>
      <w:r>
        <w:rPr>
          <w:noProof/>
        </w:rPr>
        <mc:AlternateContent>
          <mc:Choice Requires="wps">
            <w:drawing>
              <wp:anchor distT="0" distB="0" distL="114300" distR="114300" simplePos="0" relativeHeight="251659263" behindDoc="1" locked="0" layoutInCell="1" allowOverlap="1" wp14:anchorId="7CFEE9E7" wp14:editId="5A604644">
                <wp:simplePos x="0" y="0"/>
                <wp:positionH relativeFrom="column">
                  <wp:posOffset>-907026</wp:posOffset>
                </wp:positionH>
                <wp:positionV relativeFrom="paragraph">
                  <wp:posOffset>210165</wp:posOffset>
                </wp:positionV>
                <wp:extent cx="7544435" cy="774290"/>
                <wp:effectExtent l="0" t="0" r="18415" b="26035"/>
                <wp:wrapNone/>
                <wp:docPr id="3" name="Rectangle 3"/>
                <wp:cNvGraphicFramePr/>
                <a:graphic xmlns:a="http://schemas.openxmlformats.org/drawingml/2006/main">
                  <a:graphicData uri="http://schemas.microsoft.com/office/word/2010/wordprocessingShape">
                    <wps:wsp>
                      <wps:cNvSpPr/>
                      <wps:spPr>
                        <a:xfrm>
                          <a:off x="0" y="0"/>
                          <a:ext cx="7544435" cy="774290"/>
                        </a:xfrm>
                        <a:prstGeom prst="rect">
                          <a:avLst/>
                        </a:prstGeom>
                        <a:solidFill>
                          <a:srgbClr val="35A8E0"/>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40C1D" w:rsidRPr="00140C1D" w:rsidRDefault="00E567D4" w:rsidP="00140C1D">
                            <w:pPr>
                              <w:rPr>
                                <w:rFonts w:ascii="Arial" w:hAnsi="Arial" w:cs="Arial"/>
                                <w:b/>
                                <w:color w:val="FFFFFF" w:themeColor="background1"/>
                                <w:sz w:val="36"/>
                              </w:rPr>
                            </w:pPr>
                            <w:r>
                              <w:rPr>
                                <w:rFonts w:ascii="Arial" w:hAnsi="Arial" w:cs="Arial"/>
                                <w:b/>
                                <w:color w:val="FFFFFF" w:themeColor="background1"/>
                                <w:sz w:val="40"/>
                              </w:rPr>
                              <w:t xml:space="preserve">  </w:t>
                            </w:r>
                            <w:r w:rsidR="003B741A">
                              <w:rPr>
                                <w:rFonts w:ascii="Arial" w:hAnsi="Arial" w:cs="Arial"/>
                                <w:b/>
                                <w:color w:val="FFFFFF" w:themeColor="background1"/>
                                <w:sz w:val="40"/>
                              </w:rPr>
                              <w:t xml:space="preserve">ISEC Engagement Lead </w:t>
                            </w:r>
                            <w:r w:rsidR="00D5388C" w:rsidRPr="003B741A">
                              <w:rPr>
                                <w:rFonts w:ascii="Arial" w:hAnsi="Arial" w:cs="Arial"/>
                                <w:b/>
                                <w:color w:val="FFFFFF" w:themeColor="background1"/>
                                <w:sz w:val="20"/>
                              </w:rPr>
                              <w:br/>
                            </w:r>
                            <w:r>
                              <w:rPr>
                                <w:rFonts w:ascii="Arial" w:hAnsi="Arial" w:cs="Arial"/>
                                <w:b/>
                                <w:color w:val="171717" w:themeColor="background2" w:themeShade="1A"/>
                                <w:sz w:val="28"/>
                              </w:rPr>
                              <w:t xml:space="preserve">   </w:t>
                            </w:r>
                            <w:r w:rsidR="00D5388C" w:rsidRPr="00D5388C">
                              <w:rPr>
                                <w:rFonts w:ascii="Arial" w:hAnsi="Arial" w:cs="Arial"/>
                                <w:b/>
                                <w:color w:val="171717" w:themeColor="background2" w:themeShade="1A"/>
                                <w:sz w:val="28"/>
                              </w:rPr>
                              <w:t xml:space="preserve">Aboriginal and </w:t>
                            </w:r>
                            <w:r w:rsidR="00EA2B0D">
                              <w:rPr>
                                <w:rFonts w:ascii="Arial" w:hAnsi="Arial" w:cs="Arial"/>
                                <w:b/>
                                <w:color w:val="171717" w:themeColor="background2" w:themeShade="1A"/>
                                <w:sz w:val="28"/>
                              </w:rPr>
                              <w:t xml:space="preserve">or </w:t>
                            </w:r>
                            <w:r w:rsidR="00D5388C" w:rsidRPr="00D5388C">
                              <w:rPr>
                                <w:rFonts w:ascii="Arial" w:hAnsi="Arial" w:cs="Arial"/>
                                <w:b/>
                                <w:color w:val="171717" w:themeColor="background2" w:themeShade="1A"/>
                                <w:sz w:val="28"/>
                              </w:rPr>
                              <w:t>Torres Strait Islander People are strongly encouraged to apply.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FEE9E7" id="Rectangle 3" o:spid="_x0000_s1026" style="position:absolute;margin-left:-71.4pt;margin-top:16.55pt;width:594.05pt;height:60.95pt;z-index:-25165721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PepoQIAALkFAAAOAAAAZHJzL2Uyb0RvYy54bWysVMFu2zAMvQ/YPwi6r3YSZ2mDOkXWLsOA&#10;og3aDj0rshQbkEVNUmJnX19KdtyuLXoYloNCiuSj+Ezy/KKtFdkL6yrQOR2dpJQIzaGo9Danvx5W&#10;X04pcZ7pginQIqcH4ejF4vOn88bMxRhKUIWwBEG0mzcmp6X3Zp4kjpeiZu4EjNBolGBr5lG126Sw&#10;rEH0WiXjNP2aNGALY4EL5/D2qjPSRcSXUnB/K6UTnqic4tt8PG08N+FMFudsvrXMlBXvn8H+4RU1&#10;qzQmHaCumGdkZ6s3UHXFLTiQ/oRDnYCUFRexBqxmlL6q5r5kRsRakBxnBprc/4PlN/u1JVWR0wkl&#10;mtX4ie6QNKa3SpBJoKcxbo5e92Zte82hGGptpa3DP1ZB2kjpYaBUtJ5wvJxNsyybTCnhaJvNsvFZ&#10;5Dx5jjbW+R8CahKEnFrMHplk+2vnMSO6Hl1CMgeqKlaVUlGx282lsmTP8PNOpsvT70f0v9yU/jgy&#10;Tb+lq3ciMXUITQIFXdFR8gclAqDSd0Iid1jmOD45dq0YHsQ4F9qPOlPJCtG9c5riLzCL8ENE1CJg&#10;QJZY34DdA4SJeIvdwfT+IVTEph+C048e1gUPETEzaD8E15UG+x6Awqr6zJ3/kaSOmsCSbzctugRx&#10;A8UBm8xCN33O8FWF3/qaOb9mFscNBxNXiL/FQypocgq9REkJ9s9798EfpwCtlDQ4vjl1v3fMCkrU&#10;T43zcTbKsjDvUcmmszEq9qVl89Kid/UlYAuNcFkZHsXg79VRlBbqR9w0y5AVTUxzzJ1T7u1RufTd&#10;WsFdxcVyGd1wxg3z1/re8AAeCA69/NA+Mmv6hvc4KjdwHHU2f9X3nW+I1LDceZBVHIpnXnvqcT/E&#10;Hup3WVhAL/Xo9bxxF08AAAD//wMAUEsDBBQABgAIAAAAIQByQaXv4wAAAAwBAAAPAAAAZHJzL2Rv&#10;d25yZXYueG1sTI/BTsMwEETvSPyDtUhcUGunaSoU4lTQCtQLSBQuvbnxkoTa6yh2W/P3uCe47WhH&#10;M2+qZbSGnXD0vSMJ2VQAQ2qc7qmV8PnxPLkH5oMirYwjlPCDHpb19VWlSu3O9I6nbWhZCiFfKgld&#10;CEPJuW86tMpP3YCUfl9utCokObZcj+qcwq3hMyEW3KqeUkOnBlx12By2RyvhafMW1+7VNC/FLh7W&#10;qzu32H1vpLy9iY8PwALG8GeGC35Chzox7d2RtGdGwiSbzxJ7kJDnGbCLQ8yLHNg+XUUhgNcV/z+i&#10;/gUAAP//AwBQSwECLQAUAAYACAAAACEAtoM4kv4AAADhAQAAEwAAAAAAAAAAAAAAAAAAAAAAW0Nv&#10;bnRlbnRfVHlwZXNdLnhtbFBLAQItABQABgAIAAAAIQA4/SH/1gAAAJQBAAALAAAAAAAAAAAAAAAA&#10;AC8BAABfcmVscy8ucmVsc1BLAQItABQABgAIAAAAIQB0iPepoQIAALkFAAAOAAAAAAAAAAAAAAAA&#10;AC4CAABkcnMvZTJvRG9jLnhtbFBLAQItABQABgAIAAAAIQByQaXv4wAAAAwBAAAPAAAAAAAAAAAA&#10;AAAAAPsEAABkcnMvZG93bnJldi54bWxQSwUGAAAAAAQABADzAAAACwYAAAAA&#10;" fillcolor="#35a8e0" strokecolor="#00b0f0" strokeweight="1pt">
                <v:textbox>
                  <w:txbxContent>
                    <w:p w:rsidR="00140C1D" w:rsidRPr="00140C1D" w:rsidRDefault="00E567D4" w:rsidP="00140C1D">
                      <w:pPr>
                        <w:rPr>
                          <w:rFonts w:ascii="Arial" w:hAnsi="Arial" w:cs="Arial"/>
                          <w:b/>
                          <w:color w:val="FFFFFF" w:themeColor="background1"/>
                          <w:sz w:val="36"/>
                        </w:rPr>
                      </w:pPr>
                      <w:r>
                        <w:rPr>
                          <w:rFonts w:ascii="Arial" w:hAnsi="Arial" w:cs="Arial"/>
                          <w:b/>
                          <w:color w:val="FFFFFF" w:themeColor="background1"/>
                          <w:sz w:val="40"/>
                        </w:rPr>
                        <w:t xml:space="preserve">  </w:t>
                      </w:r>
                      <w:r w:rsidR="003B741A">
                        <w:rPr>
                          <w:rFonts w:ascii="Arial" w:hAnsi="Arial" w:cs="Arial"/>
                          <w:b/>
                          <w:color w:val="FFFFFF" w:themeColor="background1"/>
                          <w:sz w:val="40"/>
                        </w:rPr>
                        <w:t xml:space="preserve">ISEC Engagement Lead </w:t>
                      </w:r>
                      <w:r w:rsidR="00D5388C" w:rsidRPr="003B741A">
                        <w:rPr>
                          <w:rFonts w:ascii="Arial" w:hAnsi="Arial" w:cs="Arial"/>
                          <w:b/>
                          <w:color w:val="FFFFFF" w:themeColor="background1"/>
                          <w:sz w:val="20"/>
                        </w:rPr>
                        <w:br/>
                      </w:r>
                      <w:r>
                        <w:rPr>
                          <w:rFonts w:ascii="Arial" w:hAnsi="Arial" w:cs="Arial"/>
                          <w:b/>
                          <w:color w:val="171717" w:themeColor="background2" w:themeShade="1A"/>
                          <w:sz w:val="28"/>
                        </w:rPr>
                        <w:t xml:space="preserve">   </w:t>
                      </w:r>
                      <w:r w:rsidR="00D5388C" w:rsidRPr="00D5388C">
                        <w:rPr>
                          <w:rFonts w:ascii="Arial" w:hAnsi="Arial" w:cs="Arial"/>
                          <w:b/>
                          <w:color w:val="171717" w:themeColor="background2" w:themeShade="1A"/>
                          <w:sz w:val="28"/>
                        </w:rPr>
                        <w:t xml:space="preserve">Aboriginal and </w:t>
                      </w:r>
                      <w:r w:rsidR="00EA2B0D">
                        <w:rPr>
                          <w:rFonts w:ascii="Arial" w:hAnsi="Arial" w:cs="Arial"/>
                          <w:b/>
                          <w:color w:val="171717" w:themeColor="background2" w:themeShade="1A"/>
                          <w:sz w:val="28"/>
                        </w:rPr>
                        <w:t xml:space="preserve">or </w:t>
                      </w:r>
                      <w:r w:rsidR="00D5388C" w:rsidRPr="00D5388C">
                        <w:rPr>
                          <w:rFonts w:ascii="Arial" w:hAnsi="Arial" w:cs="Arial"/>
                          <w:b/>
                          <w:color w:val="171717" w:themeColor="background2" w:themeShade="1A"/>
                          <w:sz w:val="28"/>
                        </w:rPr>
                        <w:t>Torres Strait Islander People are strongly encouraged to apply.</w:t>
                      </w:r>
                    </w:p>
                  </w:txbxContent>
                </v:textbox>
              </v:rect>
            </w:pict>
          </mc:Fallback>
        </mc:AlternateContent>
      </w:r>
    </w:p>
    <w:p w:rsidR="00140C1D" w:rsidRDefault="00140C1D"/>
    <w:p w:rsidR="00140C1D" w:rsidRDefault="00140C1D"/>
    <w:p w:rsidR="00104661" w:rsidRDefault="00104661"/>
    <w:p w:rsidR="00140C1D" w:rsidRDefault="00140C1D">
      <w:pPr>
        <w:sectPr w:rsidR="00140C1D">
          <w:pgSz w:w="11906" w:h="16838"/>
          <w:pgMar w:top="1440" w:right="1440" w:bottom="1440" w:left="1440" w:header="708" w:footer="708" w:gutter="0"/>
          <w:cols w:space="708"/>
          <w:docGrid w:linePitch="360"/>
        </w:sectPr>
      </w:pPr>
    </w:p>
    <w:tbl>
      <w:tblPr>
        <w:tblStyle w:val="TableGrid"/>
        <w:tblW w:w="1119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67"/>
        <w:gridCol w:w="5529"/>
      </w:tblGrid>
      <w:tr w:rsidR="00104661" w:rsidRPr="00B743CD" w:rsidTr="00B743CD">
        <w:tc>
          <w:tcPr>
            <w:tcW w:w="5103" w:type="dxa"/>
          </w:tcPr>
          <w:p w:rsidR="00104661" w:rsidRPr="00B743CD" w:rsidRDefault="00104661" w:rsidP="008B1C8A">
            <w:pPr>
              <w:shd w:val="clear" w:color="auto" w:fill="FFFFFF"/>
              <w:rPr>
                <w:rFonts w:ascii="Arial" w:eastAsia="Times New Roman" w:hAnsi="Arial" w:cs="Arial"/>
                <w:b/>
                <w:color w:val="000000"/>
                <w:sz w:val="23"/>
                <w:szCs w:val="23"/>
                <w:lang w:eastAsia="en-AU"/>
              </w:rPr>
            </w:pPr>
            <w:r w:rsidRPr="00B743CD">
              <w:rPr>
                <w:rFonts w:ascii="Arial" w:eastAsia="Times New Roman" w:hAnsi="Arial" w:cs="Arial"/>
                <w:b/>
                <w:color w:val="000000"/>
                <w:sz w:val="23"/>
                <w:szCs w:val="23"/>
                <w:lang w:eastAsia="en-AU"/>
              </w:rPr>
              <w:t>Inner Sydney Empowered Communities (ISEC) is moving into year two of implementation</w:t>
            </w:r>
            <w:r w:rsidR="00DD1680" w:rsidRPr="00B743CD">
              <w:rPr>
                <w:rFonts w:ascii="Arial" w:eastAsia="Times New Roman" w:hAnsi="Arial" w:cs="Arial"/>
                <w:b/>
                <w:color w:val="000000"/>
                <w:sz w:val="23"/>
                <w:szCs w:val="23"/>
                <w:lang w:eastAsia="en-AU"/>
              </w:rPr>
              <w:t xml:space="preserve">.  We are seeking an </w:t>
            </w:r>
            <w:r w:rsidRPr="00B743CD">
              <w:rPr>
                <w:rFonts w:ascii="Arial" w:eastAsia="Times New Roman" w:hAnsi="Arial" w:cs="Arial"/>
                <w:b/>
                <w:color w:val="000000"/>
                <w:sz w:val="23"/>
                <w:szCs w:val="23"/>
                <w:lang w:eastAsia="en-AU"/>
              </w:rPr>
              <w:t xml:space="preserve">Engagement Lead who can support the team </w:t>
            </w:r>
            <w:r w:rsidR="00D5388C" w:rsidRPr="00B743CD">
              <w:rPr>
                <w:rFonts w:ascii="Arial" w:eastAsia="Times New Roman" w:hAnsi="Arial" w:cs="Arial"/>
                <w:b/>
                <w:color w:val="000000"/>
                <w:sz w:val="23"/>
                <w:szCs w:val="23"/>
                <w:lang w:eastAsia="en-AU"/>
              </w:rPr>
              <w:t>with</w:t>
            </w:r>
            <w:r w:rsidRPr="00B743CD">
              <w:rPr>
                <w:rFonts w:ascii="Arial" w:eastAsia="Times New Roman" w:hAnsi="Arial" w:cs="Arial"/>
                <w:b/>
                <w:color w:val="000000"/>
                <w:sz w:val="23"/>
                <w:szCs w:val="23"/>
                <w:lang w:eastAsia="en-AU"/>
              </w:rPr>
              <w:t xml:space="preserve"> effective engagement across our </w:t>
            </w:r>
            <w:r w:rsidR="00176C06" w:rsidRPr="00B743CD">
              <w:rPr>
                <w:rFonts w:ascii="Arial" w:eastAsia="Times New Roman" w:hAnsi="Arial" w:cs="Arial"/>
                <w:b/>
                <w:color w:val="000000"/>
                <w:sz w:val="23"/>
                <w:szCs w:val="23"/>
                <w:lang w:eastAsia="en-AU"/>
              </w:rPr>
              <w:t xml:space="preserve">diverse </w:t>
            </w:r>
            <w:r w:rsidRPr="00B743CD">
              <w:rPr>
                <w:rFonts w:ascii="Arial" w:eastAsia="Times New Roman" w:hAnsi="Arial" w:cs="Arial"/>
                <w:b/>
                <w:color w:val="000000"/>
                <w:sz w:val="23"/>
                <w:szCs w:val="23"/>
                <w:lang w:eastAsia="en-AU"/>
              </w:rPr>
              <w:t>stakeholder group</w:t>
            </w:r>
            <w:r w:rsidR="00176C06" w:rsidRPr="00B743CD">
              <w:rPr>
                <w:rFonts w:ascii="Arial" w:eastAsia="Times New Roman" w:hAnsi="Arial" w:cs="Arial"/>
                <w:b/>
                <w:color w:val="000000"/>
                <w:sz w:val="23"/>
                <w:szCs w:val="23"/>
                <w:lang w:eastAsia="en-AU"/>
              </w:rPr>
              <w:t>s</w:t>
            </w:r>
            <w:r w:rsidRPr="00B743CD">
              <w:rPr>
                <w:rFonts w:ascii="Arial" w:eastAsia="Times New Roman" w:hAnsi="Arial" w:cs="Arial"/>
                <w:b/>
                <w:color w:val="000000"/>
                <w:sz w:val="23"/>
                <w:szCs w:val="23"/>
                <w:lang w:eastAsia="en-AU"/>
              </w:rPr>
              <w:t>.</w:t>
            </w:r>
            <w:r w:rsidRPr="00B743CD">
              <w:rPr>
                <w:rFonts w:ascii="Arial" w:eastAsia="Times New Roman" w:hAnsi="Arial" w:cs="Arial"/>
                <w:b/>
                <w:color w:val="000000"/>
                <w:sz w:val="23"/>
                <w:szCs w:val="23"/>
                <w:lang w:eastAsia="en-AU"/>
              </w:rPr>
              <w:br/>
            </w:r>
            <w:r w:rsidRPr="00B743CD">
              <w:rPr>
                <w:rFonts w:ascii="Arial" w:eastAsia="Times New Roman" w:hAnsi="Arial" w:cs="Arial"/>
                <w:b/>
                <w:color w:val="000000"/>
                <w:sz w:val="23"/>
                <w:szCs w:val="23"/>
                <w:lang w:eastAsia="en-AU"/>
              </w:rPr>
              <w:br/>
              <w:t>Cultivating</w:t>
            </w:r>
            <w:r w:rsidR="00BC19DF">
              <w:rPr>
                <w:rFonts w:ascii="Arial" w:eastAsia="Times New Roman" w:hAnsi="Arial" w:cs="Arial"/>
                <w:b/>
                <w:color w:val="000000"/>
                <w:sz w:val="23"/>
                <w:szCs w:val="23"/>
                <w:lang w:eastAsia="en-AU"/>
              </w:rPr>
              <w:t xml:space="preserve"> strong partnerships between local </w:t>
            </w:r>
            <w:r w:rsidRPr="00B743CD">
              <w:rPr>
                <w:rFonts w:ascii="Arial" w:eastAsia="Times New Roman" w:hAnsi="Arial" w:cs="Arial"/>
                <w:b/>
                <w:color w:val="000000"/>
                <w:sz w:val="23"/>
                <w:szCs w:val="23"/>
                <w:lang w:eastAsia="en-AU"/>
              </w:rPr>
              <w:t>Indigenous organisations, government and corporate Australia is fundamental to our model.</w:t>
            </w:r>
          </w:p>
          <w:p w:rsidR="00737EB2" w:rsidRPr="00B743CD" w:rsidRDefault="00737EB2" w:rsidP="00104661">
            <w:pPr>
              <w:shd w:val="clear" w:color="auto" w:fill="FFFFFF"/>
              <w:rPr>
                <w:rFonts w:ascii="Arial" w:eastAsia="Times New Roman" w:hAnsi="Arial" w:cs="Arial"/>
                <w:color w:val="000000"/>
                <w:sz w:val="23"/>
                <w:szCs w:val="23"/>
                <w:lang w:eastAsia="en-AU"/>
              </w:rPr>
            </w:pPr>
          </w:p>
          <w:p w:rsidR="00737EB2" w:rsidRPr="00B743CD" w:rsidRDefault="00737EB2" w:rsidP="00737EB2">
            <w:pPr>
              <w:rPr>
                <w:rStyle w:val="A3"/>
                <w:rFonts w:ascii="Arial" w:hAnsi="Arial" w:cs="Arial"/>
                <w:b/>
                <w:color w:val="00A099"/>
                <w:sz w:val="23"/>
                <w:szCs w:val="23"/>
              </w:rPr>
            </w:pPr>
            <w:r w:rsidRPr="00B743CD">
              <w:rPr>
                <w:rStyle w:val="A3"/>
                <w:rFonts w:ascii="Arial" w:hAnsi="Arial" w:cs="Arial"/>
                <w:b/>
                <w:color w:val="00A099"/>
                <w:sz w:val="23"/>
                <w:szCs w:val="23"/>
              </w:rPr>
              <w:t>The Scope of your work will cover;</w:t>
            </w:r>
            <w:r w:rsidR="00D5388C" w:rsidRPr="00B743CD">
              <w:rPr>
                <w:rStyle w:val="A3"/>
                <w:rFonts w:ascii="Arial" w:hAnsi="Arial" w:cs="Arial"/>
                <w:b/>
                <w:color w:val="00A099"/>
                <w:sz w:val="23"/>
                <w:szCs w:val="23"/>
              </w:rPr>
              <w:br/>
            </w:r>
          </w:p>
          <w:p w:rsidR="00737EB2" w:rsidRPr="00B743CD" w:rsidRDefault="00737EB2" w:rsidP="00737EB2">
            <w:pPr>
              <w:widowControl w:val="0"/>
              <w:autoSpaceDE w:val="0"/>
              <w:autoSpaceDN w:val="0"/>
              <w:adjustRightInd w:val="0"/>
              <w:rPr>
                <w:rFonts w:ascii="Arial" w:hAnsi="Arial" w:cs="Arial"/>
                <w:b/>
                <w:color w:val="171717" w:themeColor="background2" w:themeShade="1A"/>
                <w:sz w:val="23"/>
                <w:szCs w:val="23"/>
                <w:lang w:val="en-US"/>
              </w:rPr>
            </w:pPr>
            <w:r w:rsidRPr="00B743CD">
              <w:rPr>
                <w:rFonts w:ascii="Arial" w:hAnsi="Arial" w:cs="Arial"/>
                <w:b/>
                <w:color w:val="171717" w:themeColor="background2" w:themeShade="1A"/>
                <w:sz w:val="23"/>
                <w:szCs w:val="23"/>
                <w:lang w:val="en-US"/>
              </w:rPr>
              <w:t>Building community consensus and commitment</w:t>
            </w:r>
            <w:r w:rsidR="00BC19DF">
              <w:rPr>
                <w:rFonts w:ascii="Arial" w:hAnsi="Arial" w:cs="Arial"/>
                <w:b/>
                <w:color w:val="171717" w:themeColor="background2" w:themeShade="1A"/>
                <w:sz w:val="23"/>
                <w:szCs w:val="23"/>
                <w:lang w:val="en-US"/>
              </w:rPr>
              <w:t xml:space="preserve"> within Redfern and La Perouse Communities.</w:t>
            </w:r>
          </w:p>
          <w:p w:rsidR="00737EB2" w:rsidRPr="00B743CD" w:rsidRDefault="00737EB2" w:rsidP="00D5388C">
            <w:pPr>
              <w:pStyle w:val="ListParagraph"/>
              <w:widowControl w:val="0"/>
              <w:numPr>
                <w:ilvl w:val="0"/>
                <w:numId w:val="2"/>
              </w:numPr>
              <w:tabs>
                <w:tab w:val="clear" w:pos="720"/>
                <w:tab w:val="num" w:pos="455"/>
              </w:tabs>
              <w:autoSpaceDE w:val="0"/>
              <w:autoSpaceDN w:val="0"/>
              <w:adjustRightInd w:val="0"/>
              <w:spacing w:before="100" w:beforeAutospacing="1" w:after="100" w:afterAutospacing="1"/>
              <w:ind w:left="455"/>
              <w:rPr>
                <w:rFonts w:ascii="Arial" w:eastAsia="Times New Roman" w:hAnsi="Arial" w:cs="Arial"/>
                <w:color w:val="000000"/>
                <w:sz w:val="23"/>
                <w:szCs w:val="23"/>
                <w:lang w:eastAsia="en-AU"/>
              </w:rPr>
            </w:pPr>
            <w:r w:rsidRPr="00B743CD">
              <w:rPr>
                <w:rFonts w:ascii="Arial" w:hAnsi="Arial" w:cs="Arial"/>
                <w:sz w:val="23"/>
                <w:szCs w:val="23"/>
              </w:rPr>
              <w:t>Increase</w:t>
            </w:r>
            <w:r w:rsidR="00BC19DF">
              <w:rPr>
                <w:rFonts w:ascii="Arial" w:hAnsi="Arial" w:cs="Arial"/>
                <w:sz w:val="23"/>
                <w:szCs w:val="23"/>
              </w:rPr>
              <w:t xml:space="preserve"> understanding and engagement of Empowered Communities with the local Indigenous communities of inner Sydney. </w:t>
            </w:r>
          </w:p>
          <w:p w:rsidR="00737EB2" w:rsidRPr="00B743CD" w:rsidRDefault="00737EB2" w:rsidP="00D5388C">
            <w:pPr>
              <w:pStyle w:val="ListParagraph"/>
              <w:widowControl w:val="0"/>
              <w:numPr>
                <w:ilvl w:val="0"/>
                <w:numId w:val="2"/>
              </w:numPr>
              <w:autoSpaceDE w:val="0"/>
              <w:autoSpaceDN w:val="0"/>
              <w:adjustRightInd w:val="0"/>
              <w:spacing w:before="100" w:beforeAutospacing="1" w:after="100" w:afterAutospacing="1"/>
              <w:ind w:left="455"/>
              <w:rPr>
                <w:rFonts w:ascii="Arial" w:eastAsia="Times New Roman" w:hAnsi="Arial" w:cs="Arial"/>
                <w:color w:val="000000"/>
                <w:sz w:val="23"/>
                <w:szCs w:val="23"/>
                <w:lang w:eastAsia="en-AU"/>
              </w:rPr>
            </w:pPr>
            <w:r w:rsidRPr="00B743CD">
              <w:rPr>
                <w:rFonts w:ascii="Arial" w:eastAsia="Times New Roman" w:hAnsi="Arial" w:cs="Arial"/>
                <w:color w:val="000000"/>
                <w:sz w:val="23"/>
                <w:szCs w:val="23"/>
                <w:lang w:eastAsia="en-AU"/>
              </w:rPr>
              <w:t xml:space="preserve">Communications: inform and present news stories in easily accessible formats that aid communication, learning and decision making across organisations and within the community.  Liaising with our marketing partners to assist in promotions across the region.   </w:t>
            </w:r>
          </w:p>
          <w:p w:rsidR="00737EB2" w:rsidRPr="00B743CD" w:rsidRDefault="00737EB2" w:rsidP="00D5388C">
            <w:pPr>
              <w:numPr>
                <w:ilvl w:val="0"/>
                <w:numId w:val="2"/>
              </w:numPr>
              <w:spacing w:before="100" w:beforeAutospacing="1" w:after="100" w:afterAutospacing="1"/>
              <w:ind w:left="455"/>
              <w:rPr>
                <w:rFonts w:ascii="Arial" w:eastAsia="Times New Roman" w:hAnsi="Arial" w:cs="Arial"/>
                <w:color w:val="000000"/>
                <w:sz w:val="23"/>
                <w:szCs w:val="23"/>
                <w:lang w:eastAsia="en-AU"/>
              </w:rPr>
            </w:pPr>
            <w:r w:rsidRPr="00B743CD">
              <w:rPr>
                <w:rFonts w:ascii="Arial" w:eastAsia="Times New Roman" w:hAnsi="Arial" w:cs="Arial"/>
                <w:color w:val="000000"/>
                <w:sz w:val="23"/>
                <w:szCs w:val="23"/>
                <w:lang w:eastAsia="en-AU"/>
              </w:rPr>
              <w:t>Assist with the delivery of the regional survey </w:t>
            </w:r>
          </w:p>
          <w:p w:rsidR="00737EB2" w:rsidRPr="00B743CD" w:rsidRDefault="00737EB2" w:rsidP="00D5388C">
            <w:pPr>
              <w:numPr>
                <w:ilvl w:val="0"/>
                <w:numId w:val="2"/>
              </w:numPr>
              <w:spacing w:before="100" w:beforeAutospacing="1" w:after="100" w:afterAutospacing="1"/>
              <w:ind w:left="455"/>
              <w:rPr>
                <w:rFonts w:ascii="Arial" w:eastAsia="Times New Roman" w:hAnsi="Arial" w:cs="Arial"/>
                <w:color w:val="000000"/>
                <w:sz w:val="23"/>
                <w:szCs w:val="23"/>
                <w:lang w:eastAsia="en-AU"/>
              </w:rPr>
            </w:pPr>
            <w:r w:rsidRPr="00B743CD">
              <w:rPr>
                <w:rFonts w:ascii="Arial" w:eastAsia="Times New Roman" w:hAnsi="Arial" w:cs="Arial"/>
                <w:color w:val="000000"/>
                <w:sz w:val="23"/>
                <w:szCs w:val="23"/>
                <w:lang w:eastAsia="en-AU"/>
              </w:rPr>
              <w:t>Provide updates to the team and the ISEC Board on our growing engagement.</w:t>
            </w:r>
          </w:p>
          <w:p w:rsidR="00737EB2" w:rsidRPr="00B743CD" w:rsidRDefault="00737EB2" w:rsidP="00D5388C">
            <w:pPr>
              <w:numPr>
                <w:ilvl w:val="0"/>
                <w:numId w:val="2"/>
              </w:numPr>
              <w:spacing w:before="100" w:beforeAutospacing="1" w:after="100" w:afterAutospacing="1"/>
              <w:ind w:left="455"/>
              <w:rPr>
                <w:rFonts w:ascii="Arial" w:eastAsia="Times New Roman" w:hAnsi="Arial" w:cs="Arial"/>
                <w:color w:val="000000"/>
                <w:sz w:val="23"/>
                <w:szCs w:val="23"/>
                <w:lang w:eastAsia="en-AU"/>
              </w:rPr>
            </w:pPr>
            <w:r w:rsidRPr="00B743CD">
              <w:rPr>
                <w:rFonts w:ascii="Arial" w:eastAsia="Times New Roman" w:hAnsi="Arial" w:cs="Arial"/>
                <w:color w:val="000000"/>
                <w:sz w:val="23"/>
                <w:szCs w:val="23"/>
                <w:lang w:eastAsia="en-AU"/>
              </w:rPr>
              <w:t xml:space="preserve">Research and source information </w:t>
            </w:r>
            <w:r w:rsidR="00DD1680" w:rsidRPr="00B743CD">
              <w:rPr>
                <w:rFonts w:ascii="Arial" w:eastAsia="Times New Roman" w:hAnsi="Arial" w:cs="Arial"/>
                <w:color w:val="000000"/>
                <w:sz w:val="23"/>
                <w:szCs w:val="23"/>
                <w:lang w:eastAsia="en-AU"/>
              </w:rPr>
              <w:t>that supports the</w:t>
            </w:r>
            <w:r w:rsidRPr="00B743CD">
              <w:rPr>
                <w:rFonts w:ascii="Arial" w:eastAsia="Times New Roman" w:hAnsi="Arial" w:cs="Arial"/>
                <w:color w:val="000000"/>
                <w:sz w:val="23"/>
                <w:szCs w:val="23"/>
                <w:lang w:eastAsia="en-AU"/>
              </w:rPr>
              <w:t xml:space="preserve"> project </w:t>
            </w:r>
            <w:r w:rsidR="00DD1680" w:rsidRPr="00B743CD">
              <w:rPr>
                <w:rFonts w:ascii="Arial" w:eastAsia="Times New Roman" w:hAnsi="Arial" w:cs="Arial"/>
                <w:color w:val="000000"/>
                <w:sz w:val="23"/>
                <w:szCs w:val="23"/>
                <w:lang w:eastAsia="en-AU"/>
              </w:rPr>
              <w:t>streams</w:t>
            </w:r>
            <w:r w:rsidRPr="00B743CD">
              <w:rPr>
                <w:rFonts w:ascii="Arial" w:eastAsia="Times New Roman" w:hAnsi="Arial" w:cs="Arial"/>
                <w:color w:val="000000"/>
                <w:sz w:val="23"/>
                <w:szCs w:val="23"/>
                <w:lang w:eastAsia="en-AU"/>
              </w:rPr>
              <w:t xml:space="preserve"> </w:t>
            </w:r>
          </w:p>
          <w:p w:rsidR="00DD1680" w:rsidRPr="00B743CD" w:rsidRDefault="00737EB2" w:rsidP="00DD1680">
            <w:pPr>
              <w:numPr>
                <w:ilvl w:val="0"/>
                <w:numId w:val="2"/>
              </w:numPr>
              <w:spacing w:before="100" w:beforeAutospacing="1" w:after="100" w:afterAutospacing="1"/>
              <w:ind w:left="455"/>
              <w:rPr>
                <w:rFonts w:cs="ITC Avant Garde Pro Md"/>
                <w:color w:val="000000"/>
                <w:sz w:val="23"/>
                <w:szCs w:val="23"/>
              </w:rPr>
            </w:pPr>
            <w:r w:rsidRPr="00B743CD">
              <w:rPr>
                <w:rFonts w:ascii="Arial" w:eastAsia="Times New Roman" w:hAnsi="Arial" w:cs="Arial"/>
                <w:color w:val="000000"/>
                <w:sz w:val="23"/>
                <w:szCs w:val="23"/>
                <w:lang w:eastAsia="en-AU"/>
              </w:rPr>
              <w:t xml:space="preserve">Provide engagement reports </w:t>
            </w:r>
          </w:p>
          <w:p w:rsidR="00104661" w:rsidRPr="00B743CD" w:rsidRDefault="00737EB2" w:rsidP="00DD1680">
            <w:pPr>
              <w:numPr>
                <w:ilvl w:val="0"/>
                <w:numId w:val="2"/>
              </w:numPr>
              <w:spacing w:before="100" w:beforeAutospacing="1" w:after="100" w:afterAutospacing="1"/>
              <w:ind w:left="455"/>
              <w:rPr>
                <w:rStyle w:val="A3"/>
                <w:sz w:val="23"/>
                <w:szCs w:val="23"/>
              </w:rPr>
            </w:pPr>
            <w:r w:rsidRPr="00B743CD">
              <w:rPr>
                <w:rFonts w:ascii="Arial" w:eastAsia="Times New Roman" w:hAnsi="Arial" w:cs="Arial"/>
                <w:color w:val="000000"/>
                <w:sz w:val="23"/>
                <w:szCs w:val="23"/>
                <w:lang w:eastAsia="en-AU"/>
              </w:rPr>
              <w:t>Facilitate workshops and meetings</w:t>
            </w:r>
          </w:p>
        </w:tc>
        <w:tc>
          <w:tcPr>
            <w:tcW w:w="567" w:type="dxa"/>
          </w:tcPr>
          <w:p w:rsidR="00104661" w:rsidRPr="00B743CD" w:rsidRDefault="00104661" w:rsidP="0037274E">
            <w:pPr>
              <w:rPr>
                <w:rStyle w:val="A3"/>
                <w:rFonts w:ascii="Arial" w:hAnsi="Arial" w:cs="Arial"/>
                <w:b/>
                <w:sz w:val="23"/>
                <w:szCs w:val="23"/>
              </w:rPr>
            </w:pPr>
          </w:p>
        </w:tc>
        <w:tc>
          <w:tcPr>
            <w:tcW w:w="5529" w:type="dxa"/>
          </w:tcPr>
          <w:p w:rsidR="00737EB2" w:rsidRPr="00B743CD" w:rsidRDefault="00737EB2" w:rsidP="00737EB2">
            <w:pPr>
              <w:rPr>
                <w:rFonts w:ascii="Arial" w:hAnsi="Arial" w:cs="Arial"/>
                <w:b/>
                <w:color w:val="00A099"/>
                <w:sz w:val="23"/>
                <w:szCs w:val="23"/>
              </w:rPr>
            </w:pPr>
            <w:r w:rsidRPr="00B743CD">
              <w:rPr>
                <w:rFonts w:ascii="Arial" w:hAnsi="Arial" w:cs="Arial"/>
                <w:b/>
                <w:color w:val="00A099"/>
                <w:sz w:val="23"/>
                <w:szCs w:val="23"/>
              </w:rPr>
              <w:t>Essential Criteria</w:t>
            </w:r>
          </w:p>
          <w:p w:rsidR="00737EB2" w:rsidRPr="00B743CD" w:rsidRDefault="00737EB2" w:rsidP="00D5388C">
            <w:pPr>
              <w:pStyle w:val="ListParagraph"/>
              <w:numPr>
                <w:ilvl w:val="0"/>
                <w:numId w:val="6"/>
              </w:numPr>
              <w:ind w:left="323" w:hanging="283"/>
              <w:rPr>
                <w:rFonts w:ascii="Arial" w:hAnsi="Arial" w:cs="Arial"/>
                <w:sz w:val="23"/>
                <w:szCs w:val="23"/>
              </w:rPr>
            </w:pPr>
            <w:r w:rsidRPr="00B743CD">
              <w:rPr>
                <w:rFonts w:ascii="Arial" w:hAnsi="Arial" w:cs="Arial"/>
                <w:sz w:val="23"/>
                <w:szCs w:val="23"/>
              </w:rPr>
              <w:t xml:space="preserve">A knowledge of Australian Indigenous cultures and a commitment to their social, </w:t>
            </w:r>
            <w:r w:rsidR="00E567D4" w:rsidRPr="00B743CD">
              <w:rPr>
                <w:rFonts w:ascii="Arial" w:hAnsi="Arial" w:cs="Arial"/>
                <w:sz w:val="23"/>
                <w:szCs w:val="23"/>
              </w:rPr>
              <w:t>economic,</w:t>
            </w:r>
            <w:r w:rsidRPr="00B743CD">
              <w:rPr>
                <w:rFonts w:ascii="Arial" w:hAnsi="Arial" w:cs="Arial"/>
                <w:sz w:val="23"/>
                <w:szCs w:val="23"/>
              </w:rPr>
              <w:t xml:space="preserve"> and cultural development.</w:t>
            </w:r>
          </w:p>
          <w:p w:rsidR="00737EB2" w:rsidRPr="00B743CD" w:rsidRDefault="00737EB2" w:rsidP="00D5388C">
            <w:pPr>
              <w:pStyle w:val="ListParagraph"/>
              <w:numPr>
                <w:ilvl w:val="0"/>
                <w:numId w:val="6"/>
              </w:numPr>
              <w:ind w:left="323" w:hanging="283"/>
              <w:rPr>
                <w:rFonts w:ascii="Arial" w:hAnsi="Arial" w:cs="Arial"/>
                <w:sz w:val="23"/>
                <w:szCs w:val="23"/>
              </w:rPr>
            </w:pPr>
            <w:r w:rsidRPr="00B743CD">
              <w:rPr>
                <w:rFonts w:ascii="Arial" w:hAnsi="Arial" w:cs="Arial"/>
                <w:sz w:val="23"/>
                <w:szCs w:val="23"/>
              </w:rPr>
              <w:t>Understanding of, and ability to follow the Empowered Communities objectives</w:t>
            </w:r>
            <w:r w:rsidR="008B1C8A" w:rsidRPr="00B743CD">
              <w:rPr>
                <w:rFonts w:ascii="Arial" w:hAnsi="Arial" w:cs="Arial"/>
                <w:sz w:val="23"/>
                <w:szCs w:val="23"/>
              </w:rPr>
              <w:t>.  Q</w:t>
            </w:r>
            <w:r w:rsidRPr="00B743CD">
              <w:rPr>
                <w:rFonts w:ascii="Arial" w:hAnsi="Arial" w:cs="Arial"/>
                <w:sz w:val="23"/>
                <w:szCs w:val="23"/>
              </w:rPr>
              <w:t>uickly acquire understanding of complex policy concepts and distil key messages from complex concepts.</w:t>
            </w:r>
          </w:p>
          <w:p w:rsidR="008B1C8A" w:rsidRPr="00B743CD" w:rsidRDefault="008B1C8A" w:rsidP="008B1C8A">
            <w:pPr>
              <w:pStyle w:val="ListParagraph"/>
              <w:numPr>
                <w:ilvl w:val="0"/>
                <w:numId w:val="6"/>
              </w:numPr>
              <w:ind w:left="323" w:hanging="283"/>
              <w:rPr>
                <w:rFonts w:ascii="Arial" w:hAnsi="Arial" w:cs="Arial"/>
                <w:sz w:val="23"/>
                <w:szCs w:val="23"/>
              </w:rPr>
            </w:pPr>
            <w:r w:rsidRPr="00B743CD">
              <w:rPr>
                <w:rFonts w:ascii="Arial" w:hAnsi="Arial" w:cs="Arial"/>
                <w:sz w:val="23"/>
                <w:szCs w:val="23"/>
              </w:rPr>
              <w:t>Demonstrated high level and extensive experience working with all levels in Indigenous communities and with senior Indigenous leaders.</w:t>
            </w:r>
          </w:p>
          <w:p w:rsidR="008B1C8A" w:rsidRPr="00B743CD" w:rsidRDefault="00DD1680" w:rsidP="008B1C8A">
            <w:pPr>
              <w:pStyle w:val="ListParagraph"/>
              <w:numPr>
                <w:ilvl w:val="0"/>
                <w:numId w:val="6"/>
              </w:numPr>
              <w:ind w:left="323" w:hanging="283"/>
              <w:rPr>
                <w:rFonts w:ascii="Arial" w:hAnsi="Arial" w:cs="Arial"/>
                <w:sz w:val="23"/>
                <w:szCs w:val="23"/>
              </w:rPr>
            </w:pPr>
            <w:r w:rsidRPr="00B743CD">
              <w:rPr>
                <w:rFonts w:ascii="Arial" w:hAnsi="Arial" w:cs="Arial"/>
                <w:sz w:val="23"/>
                <w:szCs w:val="23"/>
              </w:rPr>
              <w:t xml:space="preserve">Ability to </w:t>
            </w:r>
            <w:r w:rsidR="00B743CD" w:rsidRPr="00B743CD">
              <w:rPr>
                <w:rFonts w:ascii="Arial" w:hAnsi="Arial" w:cs="Arial"/>
                <w:sz w:val="23"/>
                <w:szCs w:val="23"/>
              </w:rPr>
              <w:t>contribute</w:t>
            </w:r>
            <w:r w:rsidR="008B1C8A" w:rsidRPr="00B743CD">
              <w:rPr>
                <w:rFonts w:ascii="Arial" w:hAnsi="Arial" w:cs="Arial"/>
                <w:sz w:val="23"/>
                <w:szCs w:val="23"/>
              </w:rPr>
              <w:t xml:space="preserve"> to the development of </w:t>
            </w:r>
            <w:r w:rsidRPr="00B743CD">
              <w:rPr>
                <w:rFonts w:ascii="Arial" w:hAnsi="Arial" w:cs="Arial"/>
                <w:sz w:val="23"/>
                <w:szCs w:val="23"/>
              </w:rPr>
              <w:t>our communication streams.</w:t>
            </w:r>
          </w:p>
          <w:p w:rsidR="008B1C8A" w:rsidRPr="00B743CD" w:rsidRDefault="008B1C8A" w:rsidP="008B1C8A">
            <w:pPr>
              <w:pStyle w:val="ListParagraph"/>
              <w:numPr>
                <w:ilvl w:val="0"/>
                <w:numId w:val="6"/>
              </w:numPr>
              <w:ind w:left="323" w:hanging="283"/>
              <w:rPr>
                <w:rFonts w:ascii="Arial" w:hAnsi="Arial" w:cs="Arial"/>
                <w:sz w:val="23"/>
                <w:szCs w:val="23"/>
              </w:rPr>
            </w:pPr>
            <w:r w:rsidRPr="00B743CD">
              <w:rPr>
                <w:rFonts w:ascii="Arial" w:hAnsi="Arial" w:cs="Arial"/>
                <w:sz w:val="23"/>
                <w:szCs w:val="23"/>
              </w:rPr>
              <w:t>Demonstrated experience in driving stakeholder and community engagement on complex issues.</w:t>
            </w:r>
          </w:p>
          <w:p w:rsidR="008B1C8A" w:rsidRPr="00B743CD" w:rsidRDefault="008B1C8A" w:rsidP="008B1C8A">
            <w:pPr>
              <w:pStyle w:val="ListParagraph"/>
              <w:numPr>
                <w:ilvl w:val="0"/>
                <w:numId w:val="6"/>
              </w:numPr>
              <w:ind w:left="323" w:hanging="283"/>
              <w:rPr>
                <w:rFonts w:ascii="Arial" w:hAnsi="Arial" w:cs="Arial"/>
                <w:sz w:val="23"/>
                <w:szCs w:val="23"/>
              </w:rPr>
            </w:pPr>
            <w:r w:rsidRPr="00B743CD">
              <w:rPr>
                <w:rFonts w:ascii="Arial" w:hAnsi="Arial" w:cs="Arial"/>
                <w:sz w:val="23"/>
                <w:szCs w:val="23"/>
              </w:rPr>
              <w:t xml:space="preserve">Ability to facilitate open and challenging discussions with a wide range of people from community government and corporate backgrounds. </w:t>
            </w:r>
          </w:p>
          <w:p w:rsidR="00737EB2" w:rsidRPr="00B743CD" w:rsidRDefault="00DD1680" w:rsidP="00D5388C">
            <w:pPr>
              <w:pStyle w:val="ListParagraph"/>
              <w:numPr>
                <w:ilvl w:val="0"/>
                <w:numId w:val="6"/>
              </w:numPr>
              <w:ind w:left="323" w:hanging="283"/>
              <w:rPr>
                <w:rFonts w:ascii="Arial" w:hAnsi="Arial" w:cs="Arial"/>
                <w:sz w:val="23"/>
                <w:szCs w:val="23"/>
              </w:rPr>
            </w:pPr>
            <w:r w:rsidRPr="00B743CD">
              <w:rPr>
                <w:rFonts w:ascii="Arial" w:hAnsi="Arial" w:cs="Arial"/>
                <w:sz w:val="23"/>
                <w:szCs w:val="23"/>
              </w:rPr>
              <w:t>Ability to manage multiple work areas</w:t>
            </w:r>
            <w:r w:rsidR="00737EB2" w:rsidRPr="00B743CD">
              <w:rPr>
                <w:rFonts w:ascii="Arial" w:hAnsi="Arial" w:cs="Arial"/>
                <w:sz w:val="23"/>
                <w:szCs w:val="23"/>
              </w:rPr>
              <w:t>.</w:t>
            </w:r>
          </w:p>
          <w:p w:rsidR="00737EB2" w:rsidRPr="00B743CD" w:rsidRDefault="00737EB2" w:rsidP="00737EB2">
            <w:pPr>
              <w:spacing w:before="135" w:after="135" w:line="360" w:lineRule="atLeast"/>
              <w:rPr>
                <w:rFonts w:ascii="Arial" w:eastAsia="Times New Roman" w:hAnsi="Arial" w:cs="Arial"/>
                <w:color w:val="00A099"/>
                <w:sz w:val="23"/>
                <w:szCs w:val="23"/>
                <w:lang w:eastAsia="en-AU"/>
              </w:rPr>
            </w:pPr>
            <w:r w:rsidRPr="00B743CD">
              <w:rPr>
                <w:rFonts w:ascii="Arial" w:eastAsia="Times New Roman" w:hAnsi="Arial" w:cs="Arial"/>
                <w:b/>
                <w:bCs/>
                <w:color w:val="00A099"/>
                <w:sz w:val="23"/>
                <w:szCs w:val="23"/>
                <w:lang w:eastAsia="en-AU"/>
              </w:rPr>
              <w:t>Desirable skills and experience</w:t>
            </w:r>
          </w:p>
          <w:p w:rsidR="006649DC" w:rsidRPr="00B743CD" w:rsidRDefault="006649DC" w:rsidP="00737EB2">
            <w:pPr>
              <w:pStyle w:val="ListParagraph"/>
              <w:numPr>
                <w:ilvl w:val="0"/>
                <w:numId w:val="5"/>
              </w:numPr>
              <w:rPr>
                <w:rFonts w:ascii="Arial" w:hAnsi="Arial" w:cs="Arial"/>
                <w:sz w:val="23"/>
                <w:szCs w:val="23"/>
              </w:rPr>
            </w:pPr>
            <w:r w:rsidRPr="00B743CD">
              <w:rPr>
                <w:rFonts w:ascii="Arial" w:eastAsia="Times New Roman" w:hAnsi="Arial" w:cs="Arial"/>
                <w:color w:val="000000"/>
                <w:sz w:val="23"/>
                <w:szCs w:val="23"/>
                <w:lang w:eastAsia="en-AU"/>
              </w:rPr>
              <w:t>Indigenous community engagement experience</w:t>
            </w:r>
          </w:p>
          <w:p w:rsidR="006649DC" w:rsidRPr="00B743CD" w:rsidRDefault="006649DC" w:rsidP="00737EB2">
            <w:pPr>
              <w:pStyle w:val="ListParagraph"/>
              <w:numPr>
                <w:ilvl w:val="0"/>
                <w:numId w:val="5"/>
              </w:numPr>
              <w:rPr>
                <w:rFonts w:ascii="Arial" w:hAnsi="Arial" w:cs="Arial"/>
                <w:sz w:val="23"/>
                <w:szCs w:val="23"/>
              </w:rPr>
            </w:pPr>
            <w:r w:rsidRPr="00B743CD">
              <w:rPr>
                <w:rFonts w:ascii="Arial" w:eastAsia="Times New Roman" w:hAnsi="Arial" w:cs="Arial"/>
                <w:color w:val="000000"/>
                <w:sz w:val="23"/>
                <w:szCs w:val="23"/>
                <w:lang w:eastAsia="en-AU"/>
              </w:rPr>
              <w:t>Facilitation and workshop coordination experience</w:t>
            </w:r>
          </w:p>
          <w:p w:rsidR="00737EB2" w:rsidRPr="00B743CD" w:rsidRDefault="006649DC" w:rsidP="00B743CD">
            <w:pPr>
              <w:pStyle w:val="ListParagraph"/>
              <w:numPr>
                <w:ilvl w:val="0"/>
                <w:numId w:val="5"/>
              </w:numPr>
              <w:rPr>
                <w:rFonts w:ascii="Arial" w:hAnsi="Arial" w:cs="Arial"/>
                <w:sz w:val="23"/>
                <w:szCs w:val="23"/>
              </w:rPr>
            </w:pPr>
            <w:r w:rsidRPr="00B743CD">
              <w:rPr>
                <w:rFonts w:ascii="Arial" w:eastAsia="Times New Roman" w:hAnsi="Arial" w:cs="Arial"/>
                <w:color w:val="000000"/>
                <w:sz w:val="23"/>
                <w:szCs w:val="23"/>
                <w:lang w:eastAsia="en-AU"/>
              </w:rPr>
              <w:t xml:space="preserve">Relevant degree / qualifications or equivalent experience in community </w:t>
            </w:r>
            <w:r w:rsidR="00DD168C" w:rsidRPr="00B743CD">
              <w:rPr>
                <w:rFonts w:ascii="Arial" w:eastAsia="Times New Roman" w:hAnsi="Arial" w:cs="Arial"/>
                <w:color w:val="000000"/>
                <w:sz w:val="23"/>
                <w:szCs w:val="23"/>
                <w:lang w:eastAsia="en-AU"/>
              </w:rPr>
              <w:t xml:space="preserve">engagement </w:t>
            </w:r>
            <w:r w:rsidRPr="00B743CD">
              <w:rPr>
                <w:rFonts w:ascii="Arial" w:eastAsia="Times New Roman" w:hAnsi="Arial" w:cs="Arial"/>
                <w:color w:val="000000"/>
                <w:sz w:val="23"/>
                <w:szCs w:val="23"/>
                <w:lang w:eastAsia="en-AU"/>
              </w:rPr>
              <w:t>communications</w:t>
            </w:r>
            <w:r w:rsidR="00DD168C" w:rsidRPr="00B743CD">
              <w:rPr>
                <w:rFonts w:ascii="Arial" w:eastAsia="Times New Roman" w:hAnsi="Arial" w:cs="Arial"/>
                <w:color w:val="000000"/>
                <w:sz w:val="23"/>
                <w:szCs w:val="23"/>
                <w:lang w:eastAsia="en-AU"/>
              </w:rPr>
              <w:t>/marketing or</w:t>
            </w:r>
            <w:r w:rsidR="00737EB2" w:rsidRPr="00B743CD">
              <w:rPr>
                <w:rFonts w:ascii="Arial" w:eastAsia="Times New Roman" w:hAnsi="Arial" w:cs="Arial"/>
                <w:color w:val="000000"/>
                <w:sz w:val="23"/>
                <w:szCs w:val="23"/>
                <w:lang w:eastAsia="en-AU"/>
              </w:rPr>
              <w:t xml:space="preserve"> </w:t>
            </w:r>
            <w:r w:rsidRPr="00B743CD">
              <w:rPr>
                <w:rFonts w:ascii="Arial" w:eastAsia="Times New Roman" w:hAnsi="Arial" w:cs="Arial"/>
                <w:color w:val="000000"/>
                <w:sz w:val="23"/>
                <w:szCs w:val="23"/>
                <w:lang w:eastAsia="en-AU"/>
              </w:rPr>
              <w:t>p</w:t>
            </w:r>
            <w:r w:rsidR="00737EB2" w:rsidRPr="00B743CD">
              <w:rPr>
                <w:rFonts w:ascii="Arial" w:eastAsia="Times New Roman" w:hAnsi="Arial" w:cs="Arial"/>
                <w:color w:val="000000"/>
                <w:sz w:val="23"/>
                <w:szCs w:val="23"/>
                <w:lang w:eastAsia="en-AU"/>
              </w:rPr>
              <w:t xml:space="preserve">roject </w:t>
            </w:r>
            <w:r w:rsidRPr="00B743CD">
              <w:rPr>
                <w:rFonts w:ascii="Arial" w:eastAsia="Times New Roman" w:hAnsi="Arial" w:cs="Arial"/>
                <w:color w:val="000000"/>
                <w:sz w:val="23"/>
                <w:szCs w:val="23"/>
                <w:lang w:eastAsia="en-AU"/>
              </w:rPr>
              <w:t>m</w:t>
            </w:r>
            <w:r w:rsidR="00737EB2" w:rsidRPr="00B743CD">
              <w:rPr>
                <w:rFonts w:ascii="Arial" w:eastAsia="Times New Roman" w:hAnsi="Arial" w:cs="Arial"/>
                <w:color w:val="000000"/>
                <w:sz w:val="23"/>
                <w:szCs w:val="23"/>
                <w:lang w:eastAsia="en-AU"/>
              </w:rPr>
              <w:t>anagement</w:t>
            </w:r>
            <w:r w:rsidRPr="00B743CD">
              <w:rPr>
                <w:rFonts w:ascii="Arial" w:eastAsia="Times New Roman" w:hAnsi="Arial" w:cs="Arial"/>
                <w:color w:val="000000"/>
                <w:sz w:val="23"/>
                <w:szCs w:val="23"/>
                <w:lang w:eastAsia="en-AU"/>
              </w:rPr>
              <w:t>.</w:t>
            </w:r>
            <w:r w:rsidR="00B743CD">
              <w:rPr>
                <w:rFonts w:ascii="Arial" w:eastAsia="Times New Roman" w:hAnsi="Arial" w:cs="Arial"/>
                <w:color w:val="000000"/>
                <w:sz w:val="23"/>
                <w:szCs w:val="23"/>
                <w:lang w:eastAsia="en-AU"/>
              </w:rPr>
              <w:br/>
            </w:r>
          </w:p>
          <w:p w:rsidR="00737EB2" w:rsidRPr="00B743CD" w:rsidRDefault="00737EB2" w:rsidP="00737EB2">
            <w:pPr>
              <w:shd w:val="clear" w:color="auto" w:fill="FFFFFF"/>
              <w:rPr>
                <w:rFonts w:ascii="Arial" w:eastAsia="Times New Roman" w:hAnsi="Arial" w:cs="Arial"/>
                <w:b/>
                <w:bCs/>
                <w:color w:val="000000"/>
                <w:sz w:val="23"/>
                <w:szCs w:val="23"/>
                <w:lang w:eastAsia="en-AU"/>
              </w:rPr>
            </w:pPr>
            <w:r w:rsidRPr="00B743CD">
              <w:rPr>
                <w:rFonts w:ascii="Arial" w:eastAsia="Times New Roman" w:hAnsi="Arial" w:cs="Arial"/>
                <w:b/>
                <w:color w:val="00A099"/>
                <w:sz w:val="23"/>
                <w:szCs w:val="23"/>
                <w:lang w:val="en" w:eastAsia="en-AU"/>
              </w:rPr>
              <w:t>How to Apply:</w:t>
            </w:r>
            <w:r w:rsidRPr="00B743CD">
              <w:rPr>
                <w:rFonts w:ascii="Arial" w:eastAsia="Times New Roman" w:hAnsi="Arial" w:cs="Arial"/>
                <w:b/>
                <w:color w:val="00A099"/>
                <w:sz w:val="23"/>
                <w:szCs w:val="23"/>
                <w:lang w:val="en" w:eastAsia="en-AU"/>
              </w:rPr>
              <w:br/>
              <w:t xml:space="preserve">Applications close: </w:t>
            </w:r>
            <w:r w:rsidR="00EF64EB">
              <w:rPr>
                <w:rFonts w:ascii="Arial" w:eastAsia="Times New Roman" w:hAnsi="Arial" w:cs="Arial"/>
                <w:b/>
                <w:color w:val="00A099"/>
                <w:sz w:val="23"/>
                <w:szCs w:val="23"/>
                <w:lang w:val="en" w:eastAsia="en-AU"/>
              </w:rPr>
              <w:t>2 October</w:t>
            </w:r>
            <w:r w:rsidRPr="00B743CD">
              <w:rPr>
                <w:rFonts w:ascii="Arial" w:eastAsia="Times New Roman" w:hAnsi="Arial" w:cs="Arial"/>
                <w:b/>
                <w:color w:val="00A099"/>
                <w:sz w:val="23"/>
                <w:szCs w:val="23"/>
                <w:lang w:val="en" w:eastAsia="en-AU"/>
              </w:rPr>
              <w:t xml:space="preserve"> 2017</w:t>
            </w:r>
            <w:r w:rsidRPr="00B743CD">
              <w:rPr>
                <w:rFonts w:ascii="Arial" w:eastAsia="Times New Roman" w:hAnsi="Arial" w:cs="Arial"/>
                <w:sz w:val="23"/>
                <w:szCs w:val="23"/>
                <w:lang w:val="en" w:eastAsia="en-AU"/>
              </w:rPr>
              <w:br/>
              <w:t xml:space="preserve">Expressions of Interest </w:t>
            </w:r>
            <w:r w:rsidRPr="00B743CD">
              <w:rPr>
                <w:rFonts w:ascii="Arial" w:eastAsia="Times New Roman" w:hAnsi="Arial" w:cs="Arial"/>
                <w:sz w:val="23"/>
                <w:szCs w:val="23"/>
                <w:u w:val="single"/>
                <w:lang w:val="en" w:eastAsia="en-AU"/>
              </w:rPr>
              <w:t xml:space="preserve">must include a </w:t>
            </w:r>
            <w:r w:rsidR="00E567D4" w:rsidRPr="00B743CD">
              <w:rPr>
                <w:rFonts w:ascii="Arial" w:eastAsia="Times New Roman" w:hAnsi="Arial" w:cs="Arial"/>
                <w:sz w:val="23"/>
                <w:szCs w:val="23"/>
                <w:u w:val="single"/>
                <w:lang w:val="en" w:eastAsia="en-AU"/>
              </w:rPr>
              <w:t xml:space="preserve">Short </w:t>
            </w:r>
            <w:r w:rsidRPr="00B743CD">
              <w:rPr>
                <w:rFonts w:ascii="Arial" w:eastAsia="Times New Roman" w:hAnsi="Arial" w:cs="Arial"/>
                <w:sz w:val="23"/>
                <w:szCs w:val="23"/>
                <w:u w:val="single"/>
                <w:lang w:val="en" w:eastAsia="en-AU"/>
              </w:rPr>
              <w:t>Cover Letter, CV/Resume</w:t>
            </w:r>
            <w:r w:rsidRPr="00B743CD">
              <w:rPr>
                <w:rFonts w:ascii="Arial" w:eastAsia="Times New Roman" w:hAnsi="Arial" w:cs="Arial"/>
                <w:sz w:val="23"/>
                <w:szCs w:val="23"/>
                <w:lang w:val="en" w:eastAsia="en-AU"/>
              </w:rPr>
              <w:t xml:space="preserve"> </w:t>
            </w:r>
            <w:r w:rsidRPr="00B743CD">
              <w:rPr>
                <w:rFonts w:ascii="Arial" w:eastAsia="Times New Roman" w:hAnsi="Arial" w:cs="Arial"/>
                <w:sz w:val="23"/>
                <w:szCs w:val="23"/>
                <w:lang w:val="en" w:eastAsia="en-AU"/>
              </w:rPr>
              <w:br/>
            </w:r>
            <w:r w:rsidRPr="00B743CD">
              <w:rPr>
                <w:rFonts w:ascii="Arial" w:eastAsia="Times New Roman" w:hAnsi="Arial" w:cs="Arial"/>
                <w:sz w:val="23"/>
                <w:szCs w:val="23"/>
                <w:lang w:val="en" w:eastAsia="en-AU"/>
              </w:rPr>
              <w:br/>
            </w:r>
            <w:r w:rsidRPr="00B743CD">
              <w:rPr>
                <w:rFonts w:ascii="Arial" w:eastAsia="Times New Roman" w:hAnsi="Arial" w:cs="Arial"/>
                <w:b/>
                <w:bCs/>
                <w:color w:val="000000"/>
                <w:sz w:val="23"/>
                <w:szCs w:val="23"/>
                <w:lang w:eastAsia="en-AU"/>
              </w:rPr>
              <w:t xml:space="preserve">Applications should be emailed to: </w:t>
            </w:r>
            <w:hyperlink r:id="rId6" w:history="1">
              <w:r w:rsidRPr="00B743CD">
                <w:rPr>
                  <w:rStyle w:val="Hyperlink"/>
                  <w:rFonts w:ascii="Arial" w:eastAsia="Times New Roman" w:hAnsi="Arial" w:cs="Arial"/>
                  <w:sz w:val="23"/>
                  <w:szCs w:val="23"/>
                  <w:lang w:eastAsia="en-AU"/>
                </w:rPr>
                <w:t>erohan@isec.org.au</w:t>
              </w:r>
            </w:hyperlink>
            <w:r w:rsidRPr="00B743CD">
              <w:rPr>
                <w:rFonts w:ascii="Arial" w:eastAsia="Times New Roman" w:hAnsi="Arial" w:cs="Arial"/>
                <w:bCs/>
                <w:color w:val="000000"/>
                <w:sz w:val="23"/>
                <w:szCs w:val="23"/>
                <w:lang w:eastAsia="en-AU"/>
              </w:rPr>
              <w:t xml:space="preserve"> </w:t>
            </w:r>
          </w:p>
          <w:p w:rsidR="00104661" w:rsidRPr="00B743CD" w:rsidRDefault="00104661" w:rsidP="0037274E">
            <w:pPr>
              <w:rPr>
                <w:rStyle w:val="A3"/>
                <w:rFonts w:ascii="Arial" w:hAnsi="Arial" w:cs="Arial"/>
                <w:b/>
                <w:sz w:val="23"/>
                <w:szCs w:val="23"/>
              </w:rPr>
            </w:pPr>
          </w:p>
        </w:tc>
      </w:tr>
    </w:tbl>
    <w:p w:rsidR="00656499" w:rsidRPr="00B743CD" w:rsidRDefault="00476F16" w:rsidP="00B743CD">
      <w:pPr>
        <w:ind w:left="-1134"/>
        <w:rPr>
          <w:rFonts w:cs="ITC Avant Garde Pro Md"/>
          <w:color w:val="000000"/>
          <w:sz w:val="19"/>
          <w:szCs w:val="19"/>
        </w:rPr>
      </w:pPr>
      <w:r>
        <w:rPr>
          <w:rFonts w:ascii="Arial" w:eastAsia="Times New Roman" w:hAnsi="Arial" w:cs="Arial"/>
          <w:noProof/>
          <w:color w:val="000000"/>
          <w:lang w:eastAsia="en-AU"/>
        </w:rPr>
        <mc:AlternateContent>
          <mc:Choice Requires="wps">
            <w:drawing>
              <wp:anchor distT="0" distB="0" distL="114300" distR="114300" simplePos="0" relativeHeight="251663360" behindDoc="0" locked="0" layoutInCell="1" allowOverlap="1">
                <wp:simplePos x="0" y="0"/>
                <wp:positionH relativeFrom="column">
                  <wp:posOffset>-548640</wp:posOffset>
                </wp:positionH>
                <wp:positionV relativeFrom="paragraph">
                  <wp:posOffset>111760</wp:posOffset>
                </wp:positionV>
                <wp:extent cx="6828503" cy="975360"/>
                <wp:effectExtent l="19050" t="19050" r="10795" b="15240"/>
                <wp:wrapNone/>
                <wp:docPr id="5" name="Text Box 5"/>
                <wp:cNvGraphicFramePr/>
                <a:graphic xmlns:a="http://schemas.openxmlformats.org/drawingml/2006/main">
                  <a:graphicData uri="http://schemas.microsoft.com/office/word/2010/wordprocessingShape">
                    <wps:wsp>
                      <wps:cNvSpPr txBox="1"/>
                      <wps:spPr>
                        <a:xfrm>
                          <a:off x="0" y="0"/>
                          <a:ext cx="6828503" cy="975360"/>
                        </a:xfrm>
                        <a:prstGeom prst="rect">
                          <a:avLst/>
                        </a:prstGeom>
                        <a:solidFill>
                          <a:schemeClr val="lt1"/>
                        </a:solidFill>
                        <a:ln w="28575">
                          <a:solidFill>
                            <a:srgbClr val="00A099"/>
                          </a:solidFill>
                        </a:ln>
                      </wps:spPr>
                      <wps:txbx>
                        <w:txbxContent>
                          <w:p w:rsidR="00D5388C" w:rsidRPr="00476F16" w:rsidRDefault="00D5388C" w:rsidP="00476F16">
                            <w:pPr>
                              <w:pStyle w:val="NoSpacing"/>
                              <w:rPr>
                                <w:rFonts w:ascii="Arial" w:hAnsi="Arial" w:cs="Arial"/>
                                <w:i/>
                                <w:sz w:val="24"/>
                                <w:szCs w:val="20"/>
                                <w:lang w:eastAsia="en-AU"/>
                              </w:rPr>
                            </w:pPr>
                            <w:r w:rsidRPr="00476F16">
                              <w:rPr>
                                <w:rFonts w:ascii="Arial" w:hAnsi="Arial" w:cs="Arial"/>
                                <w:i/>
                                <w:sz w:val="24"/>
                                <w:szCs w:val="20"/>
                                <w:lang w:eastAsia="en-AU"/>
                              </w:rPr>
                              <w:t xml:space="preserve">ISEC is a small team with a big project.  We are looking for a team player who is an excellent communicator who can work collaboratively with the team on overlapping project areas.  You will need to have great relationship building skills as you will be working with a broad range of stakeholders.  </w:t>
                            </w:r>
                            <w:r w:rsidR="008B1C8A" w:rsidRPr="00476F16">
                              <w:rPr>
                                <w:rFonts w:ascii="Arial" w:hAnsi="Arial" w:cs="Arial"/>
                                <w:i/>
                                <w:sz w:val="24"/>
                                <w:szCs w:val="20"/>
                                <w:lang w:eastAsia="en-AU"/>
                              </w:rPr>
                              <w:t>This role is front line working with the Redfern and La Perouse communities.</w:t>
                            </w:r>
                          </w:p>
                          <w:p w:rsidR="00D5388C" w:rsidRPr="00D5388C" w:rsidRDefault="00D5388C">
                            <w:pPr>
                              <w:rPr>
                                <w:rFonts w:ascii="Arial" w:hAnsi="Arial" w:cs="Arial"/>
                                <w: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7" type="#_x0000_t202" style="position:absolute;left:0;text-align:left;margin-left:-43.2pt;margin-top:8.8pt;width:537.7pt;height:76.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OSyUgIAAKoEAAAOAAAAZHJzL2Uyb0RvYy54bWysVE1vGjEQvVfqf7B8L7uQQAJiiWgiqkpR&#10;EimpcjZeL6zk9bi2YZf++j6bj4S0p6oX73z5eebNzE5vukazrXK+JlPwfi/nTBlJZW1WBf/xsvhy&#10;zZkPwpRCk1EF3ynPb2afP01bO1EDWpMulWMAMX7S2oKvQ7CTLPNyrRrhe2SVgbMi14gA1a2y0okW&#10;6I3OBnk+ylpypXUklfew3u2dfJbwq0rJ8FhVXgWmC47cQjpdOpfxzGZTMVk5Yde1PKQh/iGLRtQG&#10;j56g7kQQbOPqP6CaWjryVIWepCajqqqlSjWgmn7+oZrntbAq1QJyvD3R5P8frHzYPjlWlwUfcmZE&#10;gxa9qC6wr9SxYWSntX6CoGeLsNDBjC4f7R7GWHRXuSZ+UQ6DHzzvTtxGMAnj6HpwPcwvOJPwja+G&#10;F6NEfvZ22zofvilqWBQK7tC7RKnY3vuATBB6DImPedJ1uai1TkqcF3WrHdsKdFqHlCNunEVpw9qC&#10;I4+rYUI+c3q3Wp4A8nyej8exznMMaNrAGFnZVx+l0C27xOGJmSWVOxDmaD9w3spFjaruhQ9PwmHC&#10;wBG2JjziqDQhKzpInK3J/fqbPcaj8fBy1mJiC+5/boRTnOnvBiMx7l9exhFPyuXwagDFvfcs33vM&#10;prklUNXHflqZxBgf9FGsHDWvWK55fBUuYSTeLng4irdhv0dYTqnm8xSEobYi3JtnKyN0bE3s2Uv3&#10;Kpw9NDZgJB7oONti8qG/+9h409B8E6iqU/Mjz3tWD/RjIVJ3DssbN+69nqLefjGz3wAAAP//AwBQ&#10;SwMEFAAGAAgAAAAhAPY3po7gAAAACgEAAA8AAABkcnMvZG93bnJldi54bWxMj8FqwzAQRO+F/oPY&#10;Qm+JnFAc27UcQqEUGtoStx+gWBvbiSUZSYnVv+/m1Bx35jE7U66jHtgFne+tEbCYJ8DQNFb1phXw&#10;8/06y4D5II2SgzUo4Bc9rKv7u1IWyk5mh5c6tIxCjC+kgC6EseDcNx1q6ed2REPewTotA52u5crJ&#10;icL1wJdJknIte0MfOjniS4fNqT5rAZt+lXzmp4/w/nWM28lhfNvWOyEeH+LmGVjAGP5huNan6lBR&#10;p709G+XZIGCWpU+EkrFKgRGQZzmN21+FxRJ4VfLbCdUfAAAA//8DAFBLAQItABQABgAIAAAAIQC2&#10;gziS/gAAAOEBAAATAAAAAAAAAAAAAAAAAAAAAABbQ29udGVudF9UeXBlc10ueG1sUEsBAi0AFAAG&#10;AAgAAAAhADj9If/WAAAAlAEAAAsAAAAAAAAAAAAAAAAALwEAAF9yZWxzLy5yZWxzUEsBAi0AFAAG&#10;AAgAAAAhADJs5LJSAgAAqgQAAA4AAAAAAAAAAAAAAAAALgIAAGRycy9lMm9Eb2MueG1sUEsBAi0A&#10;FAAGAAgAAAAhAPY3po7gAAAACgEAAA8AAAAAAAAAAAAAAAAArAQAAGRycy9kb3ducmV2LnhtbFBL&#10;BQYAAAAABAAEAPMAAAC5BQAAAAA=&#10;" fillcolor="white [3201]" strokecolor="#00a099" strokeweight="2.25pt">
                <v:textbox>
                  <w:txbxContent>
                    <w:p w:rsidR="00D5388C" w:rsidRPr="00476F16" w:rsidRDefault="00D5388C" w:rsidP="00476F16">
                      <w:pPr>
                        <w:pStyle w:val="NoSpacing"/>
                        <w:rPr>
                          <w:rFonts w:ascii="Arial" w:hAnsi="Arial" w:cs="Arial"/>
                          <w:i/>
                          <w:sz w:val="24"/>
                          <w:szCs w:val="20"/>
                          <w:lang w:eastAsia="en-AU"/>
                        </w:rPr>
                      </w:pPr>
                      <w:r w:rsidRPr="00476F16">
                        <w:rPr>
                          <w:rFonts w:ascii="Arial" w:hAnsi="Arial" w:cs="Arial"/>
                          <w:i/>
                          <w:sz w:val="24"/>
                          <w:szCs w:val="20"/>
                          <w:lang w:eastAsia="en-AU"/>
                        </w:rPr>
                        <w:t xml:space="preserve">ISEC is a small team with a big project.  We are looking for a team player who is an excellent communicator who can work collaboratively with the team on overlapping project areas.  You will need to have great relationship building skills as you will be working with a broad range of stakeholders.  </w:t>
                      </w:r>
                      <w:r w:rsidR="008B1C8A" w:rsidRPr="00476F16">
                        <w:rPr>
                          <w:rFonts w:ascii="Arial" w:hAnsi="Arial" w:cs="Arial"/>
                          <w:i/>
                          <w:sz w:val="24"/>
                          <w:szCs w:val="20"/>
                          <w:lang w:eastAsia="en-AU"/>
                        </w:rPr>
                        <w:t>This role is front line working with the Redfern and La Perouse communities.</w:t>
                      </w:r>
                    </w:p>
                    <w:p w:rsidR="00D5388C" w:rsidRPr="00D5388C" w:rsidRDefault="00D5388C">
                      <w:pPr>
                        <w:rPr>
                          <w:rFonts w:ascii="Arial" w:hAnsi="Arial" w:cs="Arial"/>
                          <w:i/>
                        </w:rPr>
                      </w:pPr>
                    </w:p>
                  </w:txbxContent>
                </v:textbox>
              </v:shape>
            </w:pict>
          </mc:Fallback>
        </mc:AlternateContent>
      </w:r>
    </w:p>
    <w:sectPr w:rsidR="00656499" w:rsidRPr="00B743CD" w:rsidSect="00104661">
      <w:type w:val="continuous"/>
      <w:pgSz w:w="11906" w:h="16838"/>
      <w:pgMar w:top="1440" w:right="282"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ITC Avant Garde Pro Md">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A56935"/>
    <w:multiLevelType w:val="hybridMultilevel"/>
    <w:tmpl w:val="B9FA287A"/>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424F03C5"/>
    <w:multiLevelType w:val="hybridMultilevel"/>
    <w:tmpl w:val="87FA07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4E2C3269"/>
    <w:multiLevelType w:val="hybridMultilevel"/>
    <w:tmpl w:val="64E060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57EA6422"/>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29A6008"/>
    <w:multiLevelType w:val="hybridMultilevel"/>
    <w:tmpl w:val="C20CE09E"/>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7E892E5C"/>
    <w:multiLevelType w:val="multilevel"/>
    <w:tmpl w:val="68089460"/>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5"/>
  </w:num>
  <w:num w:numId="3">
    <w:abstractNumId w:val="0"/>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0C1D"/>
    <w:rsid w:val="00092BA5"/>
    <w:rsid w:val="00104661"/>
    <w:rsid w:val="00140C1D"/>
    <w:rsid w:val="00176C06"/>
    <w:rsid w:val="0037274E"/>
    <w:rsid w:val="003B741A"/>
    <w:rsid w:val="00476F16"/>
    <w:rsid w:val="00656499"/>
    <w:rsid w:val="006649DC"/>
    <w:rsid w:val="00737EB2"/>
    <w:rsid w:val="00836540"/>
    <w:rsid w:val="008B1C8A"/>
    <w:rsid w:val="00A05668"/>
    <w:rsid w:val="00B743CD"/>
    <w:rsid w:val="00BC19DF"/>
    <w:rsid w:val="00C45C34"/>
    <w:rsid w:val="00CB135A"/>
    <w:rsid w:val="00D5388C"/>
    <w:rsid w:val="00DD1680"/>
    <w:rsid w:val="00DD168C"/>
    <w:rsid w:val="00E567D4"/>
    <w:rsid w:val="00EA2B0D"/>
    <w:rsid w:val="00EF64E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7AA81"/>
  <w15:chartTrackingRefBased/>
  <w15:docId w15:val="{D675DE63-409F-45E5-B576-992AD0EF0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7274E"/>
    <w:pPr>
      <w:autoSpaceDE w:val="0"/>
      <w:autoSpaceDN w:val="0"/>
      <w:adjustRightInd w:val="0"/>
      <w:spacing w:after="0" w:line="240" w:lineRule="auto"/>
    </w:pPr>
    <w:rPr>
      <w:rFonts w:ascii="ITC Avant Garde Pro Md" w:hAnsi="ITC Avant Garde Pro Md" w:cs="ITC Avant Garde Pro Md"/>
      <w:color w:val="000000"/>
      <w:sz w:val="24"/>
      <w:szCs w:val="24"/>
    </w:rPr>
  </w:style>
  <w:style w:type="character" w:customStyle="1" w:styleId="A3">
    <w:name w:val="A3"/>
    <w:uiPriority w:val="99"/>
    <w:rsid w:val="0037274E"/>
    <w:rPr>
      <w:rFonts w:cs="ITC Avant Garde Pro Md"/>
      <w:color w:val="000000"/>
      <w:sz w:val="19"/>
      <w:szCs w:val="19"/>
    </w:rPr>
  </w:style>
  <w:style w:type="table" w:styleId="TableGrid">
    <w:name w:val="Table Grid"/>
    <w:basedOn w:val="TableNormal"/>
    <w:uiPriority w:val="39"/>
    <w:rsid w:val="001046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04661"/>
    <w:pPr>
      <w:spacing w:after="0" w:line="240" w:lineRule="auto"/>
      <w:ind w:left="720"/>
      <w:contextualSpacing/>
    </w:pPr>
    <w:rPr>
      <w:rFonts w:eastAsiaTheme="minorEastAsia"/>
      <w:sz w:val="24"/>
      <w:szCs w:val="24"/>
    </w:rPr>
  </w:style>
  <w:style w:type="character" w:styleId="Hyperlink">
    <w:name w:val="Hyperlink"/>
    <w:basedOn w:val="DefaultParagraphFont"/>
    <w:uiPriority w:val="99"/>
    <w:unhideWhenUsed/>
    <w:rsid w:val="00737EB2"/>
    <w:rPr>
      <w:color w:val="0563C1" w:themeColor="hyperlink"/>
      <w:u w:val="single"/>
    </w:rPr>
  </w:style>
  <w:style w:type="character" w:styleId="UnresolvedMention">
    <w:name w:val="Unresolved Mention"/>
    <w:basedOn w:val="DefaultParagraphFont"/>
    <w:uiPriority w:val="99"/>
    <w:semiHidden/>
    <w:unhideWhenUsed/>
    <w:rsid w:val="00737EB2"/>
    <w:rPr>
      <w:color w:val="808080"/>
      <w:shd w:val="clear" w:color="auto" w:fill="E6E6E6"/>
    </w:rPr>
  </w:style>
  <w:style w:type="paragraph" w:styleId="NoSpacing">
    <w:name w:val="No Spacing"/>
    <w:uiPriority w:val="1"/>
    <w:qFormat/>
    <w:rsid w:val="00D5388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ohan@isec.org.au"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355</Words>
  <Characters>2026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Eula Rohan</dc:creator>
  <cp:keywords/>
  <dc:description/>
  <cp:lastModifiedBy>Eula Rohan</cp:lastModifiedBy>
  <cp:revision>9</cp:revision>
  <cp:lastPrinted>2017-09-15T00:01:00Z</cp:lastPrinted>
  <dcterms:created xsi:type="dcterms:W3CDTF">2017-09-01T05:56:00Z</dcterms:created>
  <dcterms:modified xsi:type="dcterms:W3CDTF">2017-09-15T00:11:00Z</dcterms:modified>
</cp:coreProperties>
</file>